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52A6A61" w14:textId="77777777" w:rsidR="00097EEC" w:rsidRDefault="00097EEC" w:rsidP="00097EEC">
      <w:pPr>
        <w:rPr>
          <w:rFonts w:ascii="Cachet Book" w:hAnsi="Cachet Book"/>
        </w:rPr>
      </w:pPr>
    </w:p>
    <w:p w14:paraId="6D38CB5E" w14:textId="79646AC1" w:rsidR="00097EEC" w:rsidRPr="00097EEC" w:rsidRDefault="00097EEC" w:rsidP="00097EEC">
      <w:pPr>
        <w:spacing w:line="240" w:lineRule="auto"/>
        <w:rPr>
          <w:rFonts w:ascii="Cachet Book" w:hAnsi="Cachet Book"/>
          <w:b/>
          <w:bCs/>
          <w:sz w:val="36"/>
          <w:szCs w:val="36"/>
        </w:rPr>
      </w:pPr>
      <w:r w:rsidRPr="00097EEC">
        <w:rPr>
          <w:rFonts w:ascii="Cachet Book" w:hAnsi="Cachet Book"/>
          <w:b/>
          <w:bCs/>
          <w:sz w:val="36"/>
          <w:szCs w:val="36"/>
        </w:rPr>
        <w:t xml:space="preserve">YMCA of Greater Houston </w:t>
      </w:r>
    </w:p>
    <w:p w14:paraId="390ABB78" w14:textId="3160A5D2" w:rsidR="00097EEC" w:rsidRPr="00097EEC" w:rsidRDefault="00097EEC" w:rsidP="00097EEC">
      <w:pPr>
        <w:spacing w:line="240" w:lineRule="auto"/>
        <w:rPr>
          <w:rFonts w:ascii="Cachet Book" w:hAnsi="Cachet Book"/>
          <w:b/>
          <w:bCs/>
          <w:sz w:val="36"/>
          <w:szCs w:val="36"/>
        </w:rPr>
      </w:pPr>
      <w:r w:rsidRPr="00097EEC">
        <w:rPr>
          <w:rFonts w:ascii="Cachet Book" w:hAnsi="Cachet Book"/>
          <w:b/>
          <w:bCs/>
          <w:sz w:val="36"/>
          <w:szCs w:val="36"/>
        </w:rPr>
        <w:t xml:space="preserve">Development Director </w:t>
      </w:r>
    </w:p>
    <w:p w14:paraId="47D37D1E" w14:textId="7CC5C6B7" w:rsidR="00097EEC" w:rsidRPr="00097EEC" w:rsidRDefault="00097EEC" w:rsidP="00097EEC">
      <w:pPr>
        <w:rPr>
          <w:rFonts w:ascii="Cachet Book" w:hAnsi="Cachet Book"/>
          <w:b/>
          <w:bCs/>
        </w:rPr>
      </w:pPr>
      <w:r w:rsidRPr="00097EEC">
        <w:rPr>
          <w:rFonts w:ascii="Cachet Book" w:hAnsi="Cachet Book"/>
          <w:b/>
          <w:bCs/>
        </w:rPr>
        <w:t>Salary Range: $80,000-90,000</w:t>
      </w:r>
    </w:p>
    <w:p w14:paraId="175AD5D2" w14:textId="6C2C28E9" w:rsidR="00097EEC" w:rsidRPr="00097EEC" w:rsidRDefault="00097EEC" w:rsidP="00097EEC">
      <w:pPr>
        <w:rPr>
          <w:rFonts w:ascii="Cachet Book" w:hAnsi="Cachet Book"/>
          <w:b/>
          <w:bCs/>
        </w:rPr>
      </w:pPr>
      <w:r w:rsidRPr="00097EEC">
        <w:rPr>
          <w:rFonts w:ascii="Cachet Book" w:hAnsi="Cachet Book"/>
          <w:b/>
          <w:bCs/>
        </w:rPr>
        <w:t>Position Summary:  </w:t>
      </w:r>
    </w:p>
    <w:p w14:paraId="12C9A68B" w14:textId="77777777" w:rsidR="00097EEC" w:rsidRPr="00097EEC" w:rsidRDefault="00097EEC" w:rsidP="00097EEC">
      <w:pPr>
        <w:rPr>
          <w:rFonts w:ascii="Cachet Book" w:hAnsi="Cachet Book"/>
        </w:rPr>
      </w:pPr>
      <w:r w:rsidRPr="00097EEC">
        <w:rPr>
          <w:rFonts w:ascii="Cachet Book" w:hAnsi="Cachet Book"/>
        </w:rPr>
        <w:t>Serves as a frontline fundraiser on the Philanthropy Team, responsible for directly engaging, cultivating, and soliciting donors and prospects to drive philanthropic growth. This role leads community-focused fundraising efforts by building strong relationships, expanding networks, and increasing awareness of the YMCA of Greater Houston’s impact. The Director actively manages a portfolio, identifying, qualifying, educating, and stewarding donors to secure and grow financial support for key programs and initiatives. </w:t>
      </w:r>
    </w:p>
    <w:p w14:paraId="6BDB1126" w14:textId="252EA95C" w:rsidR="00097EEC" w:rsidRPr="00097EEC" w:rsidRDefault="00097EEC" w:rsidP="00097EEC">
      <w:pPr>
        <w:rPr>
          <w:rFonts w:ascii="Cachet Book" w:hAnsi="Cachet Book"/>
        </w:rPr>
      </w:pPr>
      <w:r w:rsidRPr="00097EEC">
        <w:rPr>
          <w:rFonts w:ascii="Cachet Book" w:hAnsi="Cachet Book"/>
        </w:rPr>
        <w:t>Requires 3-5 years of fundraising or relevant relationship-based experience, with a demonstrated ability to build donor relationships and successfully secure gifts. </w:t>
      </w:r>
    </w:p>
    <w:p w14:paraId="4E2DE12E" w14:textId="77777777" w:rsidR="00097EEC" w:rsidRPr="00097EEC" w:rsidRDefault="00097EEC" w:rsidP="00097EEC">
      <w:pPr>
        <w:rPr>
          <w:rFonts w:ascii="Cachet Book" w:hAnsi="Cachet Book"/>
          <w:b/>
          <w:bCs/>
        </w:rPr>
      </w:pPr>
      <w:r w:rsidRPr="00097EEC">
        <w:rPr>
          <w:rFonts w:ascii="Cachet Book" w:hAnsi="Cachet Book"/>
          <w:b/>
          <w:bCs/>
        </w:rPr>
        <w:t>Essential Functions: </w:t>
      </w:r>
    </w:p>
    <w:p w14:paraId="51247DA6" w14:textId="77777777" w:rsidR="00097EEC" w:rsidRPr="00097EEC" w:rsidRDefault="00097EEC" w:rsidP="00097EEC">
      <w:pPr>
        <w:numPr>
          <w:ilvl w:val="0"/>
          <w:numId w:val="1"/>
        </w:numPr>
        <w:rPr>
          <w:rFonts w:ascii="Cachet Book" w:hAnsi="Cachet Book"/>
        </w:rPr>
      </w:pPr>
      <w:r w:rsidRPr="00097EEC">
        <w:rPr>
          <w:rFonts w:ascii="Cachet Book" w:hAnsi="Cachet Book"/>
        </w:rPr>
        <w:t>Serve as an active frontline fundraiser, advancing a donor-centered philanthropy model through direct engagement with donors and prospects.  </w:t>
      </w:r>
    </w:p>
    <w:p w14:paraId="7FF51E45" w14:textId="77777777" w:rsidR="00097EEC" w:rsidRPr="00097EEC" w:rsidRDefault="00097EEC" w:rsidP="00097EEC">
      <w:pPr>
        <w:numPr>
          <w:ilvl w:val="0"/>
          <w:numId w:val="2"/>
        </w:numPr>
        <w:rPr>
          <w:rFonts w:ascii="Cachet Book" w:hAnsi="Cachet Book"/>
        </w:rPr>
      </w:pPr>
      <w:r w:rsidRPr="00097EEC">
        <w:rPr>
          <w:rFonts w:ascii="Cachet Book" w:hAnsi="Cachet Book"/>
        </w:rPr>
        <w:t>Build, manage, and grow a portfolio of 80–120 donors and prospects, with responsibility for cultivating, soliciting, and stewarding gifts across annual, capital, and special initiatives; annual goal of $1MM.  </w:t>
      </w:r>
    </w:p>
    <w:p w14:paraId="79973C84" w14:textId="77777777" w:rsidR="00097EEC" w:rsidRPr="00097EEC" w:rsidRDefault="00097EEC" w:rsidP="00097EEC">
      <w:pPr>
        <w:numPr>
          <w:ilvl w:val="0"/>
          <w:numId w:val="3"/>
        </w:numPr>
        <w:rPr>
          <w:rFonts w:ascii="Cachet Book" w:hAnsi="Cachet Book"/>
        </w:rPr>
      </w:pPr>
      <w:r w:rsidRPr="00097EEC">
        <w:rPr>
          <w:rFonts w:ascii="Cachet Book" w:hAnsi="Cachet Book"/>
        </w:rPr>
        <w:t>Identify, qualify, educate, and move prospects through the donor pipeline to expand philanthropic support and deepen community awareness of the YMCA’s impact.  </w:t>
      </w:r>
    </w:p>
    <w:p w14:paraId="39F9931B" w14:textId="77777777" w:rsidR="00097EEC" w:rsidRPr="00097EEC" w:rsidRDefault="00097EEC" w:rsidP="00097EEC">
      <w:pPr>
        <w:numPr>
          <w:ilvl w:val="0"/>
          <w:numId w:val="4"/>
        </w:numPr>
        <w:rPr>
          <w:rFonts w:ascii="Cachet Book" w:hAnsi="Cachet Book"/>
        </w:rPr>
      </w:pPr>
      <w:r w:rsidRPr="00097EEC">
        <w:rPr>
          <w:rFonts w:ascii="Cachet Book" w:hAnsi="Cachet Book"/>
        </w:rPr>
        <w:t>Conduct consistent, strategic donor outreach and relationship management, including in-person meetings, proposals, and follow-up to drive results.  </w:t>
      </w:r>
    </w:p>
    <w:p w14:paraId="368D5617" w14:textId="77777777" w:rsidR="00097EEC" w:rsidRPr="00097EEC" w:rsidRDefault="00097EEC" w:rsidP="00097EEC">
      <w:pPr>
        <w:numPr>
          <w:ilvl w:val="0"/>
          <w:numId w:val="5"/>
        </w:numPr>
        <w:rPr>
          <w:rFonts w:ascii="Cachet Book" w:hAnsi="Cachet Book"/>
        </w:rPr>
      </w:pPr>
      <w:r w:rsidRPr="00097EEC">
        <w:rPr>
          <w:rFonts w:ascii="Cachet Book" w:hAnsi="Cachet Book"/>
        </w:rPr>
        <w:t>Maintain accurate and timely donor records, including moves management, meeting reports, and key insights in Blackbaud NXT.  </w:t>
      </w:r>
    </w:p>
    <w:p w14:paraId="672C7DAE" w14:textId="77777777" w:rsidR="00097EEC" w:rsidRPr="00097EEC" w:rsidRDefault="00097EEC" w:rsidP="00097EEC">
      <w:pPr>
        <w:numPr>
          <w:ilvl w:val="0"/>
          <w:numId w:val="6"/>
        </w:numPr>
        <w:rPr>
          <w:rFonts w:ascii="Cachet Book" w:hAnsi="Cachet Book"/>
        </w:rPr>
      </w:pPr>
      <w:r w:rsidRPr="00097EEC">
        <w:rPr>
          <w:rFonts w:ascii="Cachet Book" w:hAnsi="Cachet Book"/>
        </w:rPr>
        <w:t>Clearly and compellingly communicate the YMCA of Greater Houston’s mission, programs, and impact to inspire giving and long-term engagement.  </w:t>
      </w:r>
    </w:p>
    <w:p w14:paraId="30DE676F" w14:textId="77777777" w:rsidR="00097EEC" w:rsidRPr="00097EEC" w:rsidRDefault="00097EEC" w:rsidP="00097EEC">
      <w:pPr>
        <w:numPr>
          <w:ilvl w:val="0"/>
          <w:numId w:val="7"/>
        </w:numPr>
        <w:rPr>
          <w:rFonts w:ascii="Cachet Book" w:hAnsi="Cachet Book"/>
        </w:rPr>
      </w:pPr>
      <w:r w:rsidRPr="00097EEC">
        <w:rPr>
          <w:rFonts w:ascii="Cachet Book" w:hAnsi="Cachet Book"/>
        </w:rPr>
        <w:t>Build and leverage relationships across the community to expand the YMCA’s visibility, partnerships, and funding opportunities.  </w:t>
      </w:r>
    </w:p>
    <w:p w14:paraId="5F32E464" w14:textId="77777777" w:rsidR="00097EEC" w:rsidRPr="00097EEC" w:rsidRDefault="00097EEC" w:rsidP="00097EEC">
      <w:pPr>
        <w:numPr>
          <w:ilvl w:val="0"/>
          <w:numId w:val="8"/>
        </w:numPr>
        <w:rPr>
          <w:rFonts w:ascii="Cachet Book" w:hAnsi="Cachet Book"/>
        </w:rPr>
      </w:pPr>
      <w:r w:rsidRPr="00097EEC">
        <w:rPr>
          <w:rFonts w:ascii="Cachet Book" w:hAnsi="Cachet Book"/>
        </w:rPr>
        <w:t>Collaborate with internal leadership and advisory board members to activate networks, support fundraising strategies, and advance donor engagement.  </w:t>
      </w:r>
    </w:p>
    <w:p w14:paraId="3E70ACB7" w14:textId="77777777" w:rsidR="00097EEC" w:rsidRPr="00097EEC" w:rsidRDefault="00097EEC" w:rsidP="00097EEC">
      <w:pPr>
        <w:numPr>
          <w:ilvl w:val="0"/>
          <w:numId w:val="9"/>
        </w:numPr>
        <w:rPr>
          <w:rFonts w:ascii="Cachet Book" w:hAnsi="Cachet Book"/>
        </w:rPr>
      </w:pPr>
      <w:r w:rsidRPr="00097EEC">
        <w:rPr>
          <w:rFonts w:ascii="Cachet Book" w:hAnsi="Cachet Book"/>
        </w:rPr>
        <w:t>Develop and maintain strategic partnerships with community organizations, including opportunities for joint funding requests when aligned.  </w:t>
      </w:r>
    </w:p>
    <w:p w14:paraId="33032380" w14:textId="7F725D28" w:rsidR="00097EEC" w:rsidRPr="00097EEC" w:rsidRDefault="00097EEC" w:rsidP="00097EEC">
      <w:pPr>
        <w:numPr>
          <w:ilvl w:val="0"/>
          <w:numId w:val="10"/>
        </w:numPr>
        <w:rPr>
          <w:rFonts w:ascii="Cachet Book" w:hAnsi="Cachet Book"/>
        </w:rPr>
      </w:pPr>
      <w:r w:rsidRPr="00097EEC">
        <w:rPr>
          <w:rFonts w:ascii="Cachet Book" w:hAnsi="Cachet Book"/>
        </w:rPr>
        <w:lastRenderedPageBreak/>
        <w:t>Represent the YMCA in community collaborations, events, and external engagements to strengthen presence and influence. </w:t>
      </w:r>
    </w:p>
    <w:p w14:paraId="1A75B560" w14:textId="77777777" w:rsidR="00097EEC" w:rsidRPr="00097EEC" w:rsidRDefault="00097EEC" w:rsidP="00097EEC">
      <w:pPr>
        <w:rPr>
          <w:rFonts w:ascii="Cachet Book" w:hAnsi="Cachet Book"/>
          <w:b/>
          <w:bCs/>
        </w:rPr>
      </w:pPr>
      <w:r w:rsidRPr="00097EEC">
        <w:rPr>
          <w:rFonts w:ascii="Cachet Book" w:hAnsi="Cachet Book"/>
          <w:b/>
          <w:bCs/>
        </w:rPr>
        <w:t>YMCA Culture &amp; Cause Expectations </w:t>
      </w:r>
    </w:p>
    <w:p w14:paraId="34DEFFBA" w14:textId="15798376" w:rsidR="00097EEC" w:rsidRPr="00097EEC" w:rsidRDefault="00097EEC" w:rsidP="00097EEC">
      <w:pPr>
        <w:rPr>
          <w:rFonts w:ascii="Cachet Book" w:hAnsi="Cachet Book"/>
        </w:rPr>
      </w:pPr>
      <w:r w:rsidRPr="00097EEC">
        <w:rPr>
          <w:rFonts w:ascii="Cachet Book" w:hAnsi="Cachet Book"/>
        </w:rPr>
        <w:t xml:space="preserve">Our mission and core values are brought to life by our culture.  It’s who are, who we aspire to be and how we show up every day.  We are cause-driven.  We don’t just show up, we show up with purpose.  As a cause driven </w:t>
      </w:r>
      <w:proofErr w:type="gramStart"/>
      <w:r w:rsidRPr="00097EEC">
        <w:rPr>
          <w:rFonts w:ascii="Cachet Book" w:hAnsi="Cachet Book"/>
        </w:rPr>
        <w:t>leader</w:t>
      </w:r>
      <w:proofErr w:type="gramEnd"/>
      <w:r w:rsidRPr="00097EEC">
        <w:rPr>
          <w:rFonts w:ascii="Cachet Book" w:hAnsi="Cachet Book"/>
        </w:rPr>
        <w:t xml:space="preserve"> you are expected to be: </w:t>
      </w:r>
    </w:p>
    <w:p w14:paraId="6A054554" w14:textId="77777777" w:rsidR="00097EEC" w:rsidRPr="00097EEC" w:rsidRDefault="00097EEC" w:rsidP="00097EEC">
      <w:pPr>
        <w:pStyle w:val="ListParagraph"/>
        <w:numPr>
          <w:ilvl w:val="0"/>
          <w:numId w:val="19"/>
        </w:numPr>
        <w:rPr>
          <w:rFonts w:ascii="Cachet Book" w:hAnsi="Cachet Book"/>
        </w:rPr>
      </w:pPr>
      <w:r w:rsidRPr="00097EEC">
        <w:rPr>
          <w:rFonts w:ascii="Cachet Book" w:hAnsi="Cachet Book"/>
        </w:rPr>
        <w:t>Welcoming-Accept neighbors eagerly, warmly, hospitably, and as equal participants.  </w:t>
      </w:r>
    </w:p>
    <w:p w14:paraId="6741A1A6" w14:textId="77777777" w:rsidR="00097EEC" w:rsidRPr="00097EEC" w:rsidRDefault="00097EEC" w:rsidP="00097EEC">
      <w:pPr>
        <w:pStyle w:val="ListParagraph"/>
        <w:numPr>
          <w:ilvl w:val="0"/>
          <w:numId w:val="19"/>
        </w:numPr>
        <w:rPr>
          <w:rFonts w:ascii="Cachet Book" w:hAnsi="Cachet Book"/>
        </w:rPr>
      </w:pPr>
      <w:r w:rsidRPr="00097EEC">
        <w:rPr>
          <w:rFonts w:ascii="Cachet Book" w:hAnsi="Cachet Book"/>
        </w:rPr>
        <w:t>Nurturing-To care for, support, and help develop through encouragement. </w:t>
      </w:r>
    </w:p>
    <w:p w14:paraId="5BE339FD" w14:textId="77777777" w:rsidR="00097EEC" w:rsidRPr="00097EEC" w:rsidRDefault="00097EEC" w:rsidP="00097EEC">
      <w:pPr>
        <w:pStyle w:val="ListParagraph"/>
        <w:numPr>
          <w:ilvl w:val="0"/>
          <w:numId w:val="19"/>
        </w:numPr>
        <w:rPr>
          <w:rFonts w:ascii="Cachet Book" w:hAnsi="Cachet Book"/>
        </w:rPr>
      </w:pPr>
      <w:r w:rsidRPr="00097EEC">
        <w:rPr>
          <w:rFonts w:ascii="Cachet Book" w:hAnsi="Cachet Book"/>
        </w:rPr>
        <w:t>Hopeful-Take an optimistic or positive view of future outcomes. </w:t>
      </w:r>
    </w:p>
    <w:p w14:paraId="37349333" w14:textId="77777777" w:rsidR="00097EEC" w:rsidRPr="00097EEC" w:rsidRDefault="00097EEC" w:rsidP="00097EEC">
      <w:pPr>
        <w:pStyle w:val="ListParagraph"/>
        <w:numPr>
          <w:ilvl w:val="0"/>
          <w:numId w:val="19"/>
        </w:numPr>
        <w:rPr>
          <w:rFonts w:ascii="Cachet Book" w:hAnsi="Cachet Book"/>
        </w:rPr>
      </w:pPr>
      <w:r w:rsidRPr="00097EEC">
        <w:rPr>
          <w:rFonts w:ascii="Cachet Book" w:hAnsi="Cachet Book"/>
        </w:rPr>
        <w:t>Determined-To devote full strength and concentrated attention to the cause. </w:t>
      </w:r>
    </w:p>
    <w:p w14:paraId="51851F07" w14:textId="19517FB0" w:rsidR="00097EEC" w:rsidRPr="00097EEC" w:rsidRDefault="00097EEC" w:rsidP="00097EEC">
      <w:pPr>
        <w:pStyle w:val="ListParagraph"/>
        <w:numPr>
          <w:ilvl w:val="0"/>
          <w:numId w:val="19"/>
        </w:numPr>
        <w:rPr>
          <w:rFonts w:ascii="Cachet Book" w:hAnsi="Cachet Book"/>
        </w:rPr>
      </w:pPr>
      <w:r w:rsidRPr="00097EEC">
        <w:rPr>
          <w:rFonts w:ascii="Cachet Book" w:hAnsi="Cachet Book"/>
        </w:rPr>
        <w:t>Genuine–To be honest and open in relationships with others.  </w:t>
      </w:r>
    </w:p>
    <w:p w14:paraId="7B042F13" w14:textId="77777777" w:rsidR="00097EEC" w:rsidRPr="00097EEC" w:rsidRDefault="00097EEC" w:rsidP="00097EEC">
      <w:pPr>
        <w:rPr>
          <w:rFonts w:ascii="Cachet Book" w:hAnsi="Cachet Book"/>
          <w:b/>
          <w:bCs/>
        </w:rPr>
      </w:pPr>
      <w:r w:rsidRPr="00097EEC">
        <w:rPr>
          <w:rFonts w:ascii="Cachet Book" w:hAnsi="Cachet Book"/>
          <w:b/>
          <w:bCs/>
        </w:rPr>
        <w:t>YMCA Competencies (Team Leader): </w:t>
      </w:r>
    </w:p>
    <w:p w14:paraId="05ABD4AA" w14:textId="0A3DF84B" w:rsidR="00097EEC" w:rsidRPr="00097EEC" w:rsidRDefault="00097EEC" w:rsidP="00097EEC">
      <w:pPr>
        <w:rPr>
          <w:rFonts w:ascii="Cachet Book" w:hAnsi="Cachet Book"/>
        </w:rPr>
      </w:pPr>
      <w:r w:rsidRPr="00097EEC">
        <w:rPr>
          <w:rFonts w:ascii="Cachet Book" w:hAnsi="Cachet Book"/>
        </w:rPr>
        <w:t>Mission Advancement: Models and teaches the Y’s values. Ensures a high level of service with a commitment to changing lives.  Provides volunteers with orientation, training, development, and recognition. Cultivates relationships to support fund raising. </w:t>
      </w:r>
    </w:p>
    <w:p w14:paraId="1CED4988" w14:textId="54798486" w:rsidR="00097EEC" w:rsidRPr="00097EEC" w:rsidRDefault="00097EEC" w:rsidP="00097EEC">
      <w:pPr>
        <w:rPr>
          <w:rFonts w:ascii="Cachet Book" w:hAnsi="Cachet Book"/>
        </w:rPr>
      </w:pPr>
      <w:r w:rsidRPr="00097EEC">
        <w:rPr>
          <w:rFonts w:ascii="Cachet Book" w:hAnsi="Cachet Book"/>
        </w:rPr>
        <w:t xml:space="preserve">Collaboration: Champions inclusion activities, strategies, and initiatives. Builds relationships to create small communities. Empathetically listens and communicates for understanding when negotiating and dealing with conflict. Effectively </w:t>
      </w:r>
      <w:proofErr w:type="gramStart"/>
      <w:r w:rsidRPr="00097EEC">
        <w:rPr>
          <w:rFonts w:ascii="Cachet Book" w:hAnsi="Cachet Book"/>
        </w:rPr>
        <w:t>tailors</w:t>
      </w:r>
      <w:proofErr w:type="gramEnd"/>
      <w:r w:rsidRPr="00097EEC">
        <w:rPr>
          <w:rFonts w:ascii="Cachet Book" w:hAnsi="Cachet Book"/>
        </w:rPr>
        <w:t xml:space="preserve"> communications to the appropriate audience. Provides staff with feedback, coaching, guidance and support. </w:t>
      </w:r>
    </w:p>
    <w:p w14:paraId="402F6D4B" w14:textId="19963EB2" w:rsidR="00097EEC" w:rsidRPr="00097EEC" w:rsidRDefault="00097EEC" w:rsidP="00097EEC">
      <w:pPr>
        <w:rPr>
          <w:rFonts w:ascii="Cachet Book" w:hAnsi="Cachet Book"/>
        </w:rPr>
      </w:pPr>
      <w:r w:rsidRPr="00097EEC">
        <w:rPr>
          <w:rFonts w:ascii="Cachet Book" w:hAnsi="Cachet Book"/>
        </w:rPr>
        <w:t>Operational Effectiveness:  Provides others with frameworks for making decisions. Conducts prototypes to support the launching of programs and activities. Develops plans and manages best practices through engagement of team. Effectively creates and manages budgets. Holds staff accountable for high-quality results using a formal process to measure progress. </w:t>
      </w:r>
    </w:p>
    <w:p w14:paraId="41633400" w14:textId="0AADD22C" w:rsidR="00097EEC" w:rsidRPr="00097EEC" w:rsidRDefault="00097EEC" w:rsidP="00097EEC">
      <w:pPr>
        <w:rPr>
          <w:rFonts w:ascii="Cachet Book" w:hAnsi="Cachet Book"/>
        </w:rPr>
      </w:pPr>
      <w:r w:rsidRPr="00097EEC">
        <w:rPr>
          <w:rFonts w:ascii="Cachet Book" w:hAnsi="Cachet Book"/>
        </w:rPr>
        <w:t>Personal Growth: Shares new insights. Facilitates change; models adaptability and an awareness of the impact of change. Utilizes non-threatening methods to address sensitive issues and inappropriate behavior or performance.  Has the functional and technical knowledge and skills required to perform well; uses best practices and demonstrates up-to-date knowledge and skills in technology. </w:t>
      </w:r>
    </w:p>
    <w:p w14:paraId="15CEC795" w14:textId="77777777" w:rsidR="00097EEC" w:rsidRPr="00097EEC" w:rsidRDefault="00097EEC" w:rsidP="00097EEC">
      <w:pPr>
        <w:rPr>
          <w:rFonts w:ascii="Cachet Book" w:hAnsi="Cachet Book"/>
          <w:b/>
          <w:bCs/>
        </w:rPr>
      </w:pPr>
      <w:r w:rsidRPr="00097EEC">
        <w:rPr>
          <w:rFonts w:ascii="Cachet Book" w:hAnsi="Cachet Book"/>
          <w:b/>
          <w:bCs/>
        </w:rPr>
        <w:t>Qualifications </w:t>
      </w:r>
    </w:p>
    <w:p w14:paraId="6D7A1B77" w14:textId="259396EE" w:rsidR="00097EEC" w:rsidRPr="00097EEC" w:rsidRDefault="00097EEC" w:rsidP="00097EEC">
      <w:pPr>
        <w:rPr>
          <w:rFonts w:ascii="Cachet Book" w:hAnsi="Cachet Book"/>
        </w:rPr>
      </w:pPr>
      <w:r w:rsidRPr="00097EEC">
        <w:rPr>
          <w:rFonts w:ascii="Cachet Book" w:hAnsi="Cachet Book"/>
        </w:rPr>
        <w:t xml:space="preserve">To perform this job successfully, an individual must be able to perform each essential </w:t>
      </w:r>
      <w:proofErr w:type="gramStart"/>
      <w:r w:rsidRPr="00097EEC">
        <w:rPr>
          <w:rFonts w:ascii="Cachet Book" w:hAnsi="Cachet Book"/>
        </w:rPr>
        <w:t>duties</w:t>
      </w:r>
      <w:proofErr w:type="gramEnd"/>
      <w:r w:rsidRPr="00097EEC">
        <w:rPr>
          <w:rFonts w:ascii="Cachet Book" w:hAnsi="Cachet Book"/>
        </w:rPr>
        <w:t> satisfactorily. The requirements listed below are representative of the knowledge, skill, and/or ability required. Reasonable accommodations may be made to enable individuals with disabilities to perform the essential functions. </w:t>
      </w:r>
    </w:p>
    <w:p w14:paraId="007CA32A" w14:textId="77777777" w:rsidR="00097EEC" w:rsidRPr="00097EEC" w:rsidRDefault="00097EEC" w:rsidP="00097EEC">
      <w:pPr>
        <w:numPr>
          <w:ilvl w:val="0"/>
          <w:numId w:val="11"/>
        </w:numPr>
        <w:rPr>
          <w:rFonts w:ascii="Cachet Book" w:hAnsi="Cachet Book"/>
        </w:rPr>
      </w:pPr>
      <w:r w:rsidRPr="00097EEC">
        <w:rPr>
          <w:rFonts w:ascii="Cachet Book" w:hAnsi="Cachet Book"/>
        </w:rPr>
        <w:t>A </w:t>
      </w:r>
      <w:proofErr w:type="gramStart"/>
      <w:r w:rsidRPr="00097EEC">
        <w:rPr>
          <w:rFonts w:ascii="Cachet Book" w:hAnsi="Cachet Book"/>
        </w:rPr>
        <w:t>Bachelor’s</w:t>
      </w:r>
      <w:proofErr w:type="gramEnd"/>
      <w:r w:rsidRPr="00097EEC">
        <w:rPr>
          <w:rFonts w:ascii="Cachet Book" w:hAnsi="Cachet Book"/>
        </w:rPr>
        <w:t xml:space="preserve"> degree in a related field or equivalent;  </w:t>
      </w:r>
    </w:p>
    <w:p w14:paraId="488C2A58" w14:textId="77777777" w:rsidR="00097EEC" w:rsidRPr="00097EEC" w:rsidRDefault="00097EEC" w:rsidP="00097EEC">
      <w:pPr>
        <w:numPr>
          <w:ilvl w:val="0"/>
          <w:numId w:val="12"/>
        </w:numPr>
        <w:rPr>
          <w:rFonts w:ascii="Cachet Book" w:hAnsi="Cachet Book"/>
        </w:rPr>
      </w:pPr>
      <w:r w:rsidRPr="00097EEC">
        <w:rPr>
          <w:rFonts w:ascii="Cachet Book" w:hAnsi="Cachet Book"/>
        </w:rPr>
        <w:t>Three to five years of professional experience with fund raising including annual campaigns and major gifts. </w:t>
      </w:r>
    </w:p>
    <w:p w14:paraId="444152A1" w14:textId="77777777" w:rsidR="00097EEC" w:rsidRPr="00097EEC" w:rsidRDefault="00097EEC" w:rsidP="00097EEC">
      <w:pPr>
        <w:numPr>
          <w:ilvl w:val="0"/>
          <w:numId w:val="13"/>
        </w:numPr>
        <w:rPr>
          <w:rFonts w:ascii="Cachet Book" w:hAnsi="Cachet Book"/>
        </w:rPr>
      </w:pPr>
      <w:r w:rsidRPr="00097EEC">
        <w:rPr>
          <w:rFonts w:ascii="Cachet Book" w:hAnsi="Cachet Book"/>
        </w:rPr>
        <w:lastRenderedPageBreak/>
        <w:t>Excellent interpersonal and communication skills both written and verbal. </w:t>
      </w:r>
    </w:p>
    <w:p w14:paraId="190BB592" w14:textId="77777777" w:rsidR="00097EEC" w:rsidRPr="00097EEC" w:rsidRDefault="00097EEC" w:rsidP="00097EEC">
      <w:pPr>
        <w:numPr>
          <w:ilvl w:val="0"/>
          <w:numId w:val="14"/>
        </w:numPr>
        <w:rPr>
          <w:rFonts w:ascii="Cachet Book" w:hAnsi="Cachet Book"/>
        </w:rPr>
      </w:pPr>
      <w:r w:rsidRPr="00097EEC">
        <w:rPr>
          <w:rFonts w:ascii="Cachet Book" w:hAnsi="Cachet Book"/>
        </w:rPr>
        <w:t>Ability to establish and maintain collaborations within a community as well as relate well to community leaders.   </w:t>
      </w:r>
    </w:p>
    <w:p w14:paraId="714155A9" w14:textId="77777777" w:rsidR="00097EEC" w:rsidRPr="00097EEC" w:rsidRDefault="00097EEC" w:rsidP="00097EEC">
      <w:pPr>
        <w:numPr>
          <w:ilvl w:val="0"/>
          <w:numId w:val="15"/>
        </w:numPr>
        <w:rPr>
          <w:rFonts w:ascii="Cachet Book" w:hAnsi="Cachet Book"/>
        </w:rPr>
      </w:pPr>
      <w:r w:rsidRPr="00097EEC">
        <w:rPr>
          <w:rFonts w:ascii="Cachet Book" w:hAnsi="Cachet Book"/>
        </w:rPr>
        <w:t>Ability to multi-task and problem–solve. </w:t>
      </w:r>
    </w:p>
    <w:p w14:paraId="72803A5D" w14:textId="77777777" w:rsidR="00097EEC" w:rsidRPr="00097EEC" w:rsidRDefault="00097EEC" w:rsidP="00097EEC">
      <w:pPr>
        <w:numPr>
          <w:ilvl w:val="0"/>
          <w:numId w:val="16"/>
        </w:numPr>
        <w:rPr>
          <w:rFonts w:ascii="Cachet Book" w:hAnsi="Cachet Book"/>
        </w:rPr>
      </w:pPr>
      <w:r w:rsidRPr="00097EEC">
        <w:rPr>
          <w:rFonts w:ascii="Cachet Book" w:hAnsi="Cachet Book"/>
        </w:rPr>
        <w:t>Demonstrated fund raising strategy development. </w:t>
      </w:r>
    </w:p>
    <w:p w14:paraId="3C4BF94C" w14:textId="77777777" w:rsidR="00097EEC" w:rsidRPr="00097EEC" w:rsidRDefault="00097EEC" w:rsidP="00097EEC">
      <w:pPr>
        <w:numPr>
          <w:ilvl w:val="0"/>
          <w:numId w:val="17"/>
        </w:numPr>
        <w:rPr>
          <w:rFonts w:ascii="Cachet Book" w:hAnsi="Cachet Book"/>
        </w:rPr>
      </w:pPr>
      <w:r w:rsidRPr="00097EEC">
        <w:rPr>
          <w:rFonts w:ascii="Cachet Book" w:hAnsi="Cachet Book"/>
        </w:rPr>
        <w:t>Working knowledge of giving and charitable vehicles. </w:t>
      </w:r>
    </w:p>
    <w:p w14:paraId="3FD7CA13" w14:textId="5984EC5E" w:rsidR="00097EEC" w:rsidRPr="00097EEC" w:rsidRDefault="00097EEC" w:rsidP="00097EEC">
      <w:pPr>
        <w:numPr>
          <w:ilvl w:val="0"/>
          <w:numId w:val="18"/>
        </w:numPr>
        <w:rPr>
          <w:rFonts w:ascii="Cachet Book" w:hAnsi="Cachet Book"/>
        </w:rPr>
      </w:pPr>
      <w:r w:rsidRPr="00097EEC">
        <w:rPr>
          <w:rFonts w:ascii="Cachet Book" w:hAnsi="Cachet Book"/>
        </w:rPr>
        <w:t>Ability to maintain confidential information.  </w:t>
      </w:r>
    </w:p>
    <w:p w14:paraId="2D5019F2" w14:textId="337D9822" w:rsidR="008F383A" w:rsidRPr="00097EEC" w:rsidRDefault="00097EEC">
      <w:pPr>
        <w:rPr>
          <w:rFonts w:ascii="Cachet Book" w:hAnsi="Cachet Book"/>
        </w:rPr>
      </w:pPr>
      <w:r w:rsidRPr="00097EEC">
        <w:rPr>
          <w:rFonts w:ascii="Cachet Book" w:hAnsi="Cachet Book"/>
          <w:i/>
          <w:iCs/>
        </w:rPr>
        <w:t>The YMCA of Greater Houston provides Equal Employment Opportunities for employment to all employees and applicants, including disability and protected veteran status.</w:t>
      </w:r>
    </w:p>
    <w:p w14:paraId="051B11CF" w14:textId="69F622A0" w:rsidR="00097EEC" w:rsidRPr="00097EEC" w:rsidRDefault="00097EEC">
      <w:pPr>
        <w:rPr>
          <w:rFonts w:ascii="Cachet Book" w:hAnsi="Cachet Book"/>
        </w:rPr>
      </w:pPr>
      <w:r w:rsidRPr="00097EEC">
        <w:rPr>
          <w:rFonts w:ascii="Cachet Book" w:hAnsi="Cachet Book"/>
        </w:rPr>
        <w:t xml:space="preserve">Link to apply: </w:t>
      </w:r>
      <w:hyperlink r:id="rId7" w:history="1">
        <w:r w:rsidRPr="00097EEC">
          <w:rPr>
            <w:rStyle w:val="Hyperlink"/>
            <w:rFonts w:ascii="Cachet Book" w:hAnsi="Cachet Book"/>
          </w:rPr>
          <w:t>https://secure10.saashr.com/ta/6082553.careers?TrackId=[MyTrackingId]&amp;ApplyToJob=705332566&amp;full_apply=&amp;jobid=705332566</w:t>
        </w:r>
      </w:hyperlink>
    </w:p>
    <w:p w14:paraId="3CBD27D7" w14:textId="77777777" w:rsidR="00097EEC" w:rsidRPr="00097EEC" w:rsidRDefault="00097EEC" w:rsidP="00097EEC">
      <w:pPr>
        <w:rPr>
          <w:rFonts w:ascii="Cachet Book" w:hAnsi="Cachet Book"/>
        </w:rPr>
      </w:pPr>
      <w:r w:rsidRPr="00097EEC">
        <w:rPr>
          <w:rFonts w:ascii="Cachet Book" w:hAnsi="Cachet Book"/>
          <w:b/>
          <w:bCs/>
        </w:rPr>
        <w:t>Telephone interviews will occur August 18th - 20th</w:t>
      </w:r>
    </w:p>
    <w:p w14:paraId="3FAE415E" w14:textId="77777777" w:rsidR="00097EEC" w:rsidRPr="00097EEC" w:rsidRDefault="00097EEC" w:rsidP="00097EEC">
      <w:pPr>
        <w:rPr>
          <w:rFonts w:ascii="Cachet Book" w:hAnsi="Cachet Book"/>
        </w:rPr>
      </w:pPr>
      <w:r w:rsidRPr="00097EEC">
        <w:rPr>
          <w:rFonts w:ascii="Cachet Book" w:hAnsi="Cachet Book"/>
          <w:b/>
          <w:bCs/>
        </w:rPr>
        <w:t>Face-to-Face Interviews will be held on August 28th</w:t>
      </w:r>
    </w:p>
    <w:p w14:paraId="1B0E79F5" w14:textId="77777777" w:rsidR="00097EEC" w:rsidRPr="00097EEC" w:rsidRDefault="00097EEC" w:rsidP="00097EEC">
      <w:pPr>
        <w:rPr>
          <w:rFonts w:ascii="Cachet Book" w:hAnsi="Cachet Book"/>
        </w:rPr>
      </w:pPr>
      <w:r w:rsidRPr="00097EEC">
        <w:rPr>
          <w:rFonts w:ascii="Cachet Book" w:hAnsi="Cachet Book"/>
        </w:rPr>
        <w:t>Apply</w:t>
      </w:r>
      <w:hyperlink r:id="rId8" w:history="1">
        <w:r w:rsidRPr="00097EEC">
          <w:rPr>
            <w:rStyle w:val="Hyperlink"/>
            <w:rFonts w:ascii="Cachet Book" w:hAnsi="Cachet Book"/>
          </w:rPr>
          <w:t xml:space="preserve"> Here</w:t>
        </w:r>
      </w:hyperlink>
    </w:p>
    <w:p w14:paraId="0B598950" w14:textId="77777777" w:rsidR="00097EEC" w:rsidRPr="00097EEC" w:rsidRDefault="00097EEC">
      <w:pPr>
        <w:rPr>
          <w:rFonts w:ascii="Cachet Book" w:hAnsi="Cachet Book"/>
        </w:rPr>
      </w:pPr>
    </w:p>
    <w:sectPr w:rsidR="00097EEC" w:rsidRPr="00097EEC">
      <w:head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63CE05B" w14:textId="77777777" w:rsidR="00EA40BE" w:rsidRDefault="00EA40BE" w:rsidP="00097EEC">
      <w:pPr>
        <w:spacing w:after="0" w:line="240" w:lineRule="auto"/>
      </w:pPr>
      <w:r>
        <w:separator/>
      </w:r>
    </w:p>
  </w:endnote>
  <w:endnote w:type="continuationSeparator" w:id="0">
    <w:p w14:paraId="297EF3EF" w14:textId="77777777" w:rsidR="00EA40BE" w:rsidRDefault="00EA40BE" w:rsidP="00097E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chet Book">
    <w:altName w:val="Calibri"/>
    <w:panose1 w:val="020B0604020202020204"/>
    <w:charset w:val="00"/>
    <w:family w:val="swiss"/>
    <w:pitch w:val="variable"/>
    <w:sig w:usb0="00000007"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A74CC93" w14:textId="77777777" w:rsidR="00EA40BE" w:rsidRDefault="00EA40BE" w:rsidP="00097EEC">
      <w:pPr>
        <w:spacing w:after="0" w:line="240" w:lineRule="auto"/>
      </w:pPr>
      <w:r>
        <w:separator/>
      </w:r>
    </w:p>
  </w:footnote>
  <w:footnote w:type="continuationSeparator" w:id="0">
    <w:p w14:paraId="2DED0658" w14:textId="77777777" w:rsidR="00EA40BE" w:rsidRDefault="00EA40BE" w:rsidP="00097E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A60C768" w14:textId="70629150" w:rsidR="00097EEC" w:rsidRDefault="00097EEC">
    <w:pPr>
      <w:pStyle w:val="Header"/>
    </w:pPr>
    <w:r>
      <w:rPr>
        <w:noProof/>
      </w:rPr>
      <w:drawing>
        <wp:anchor distT="0" distB="0" distL="114300" distR="114300" simplePos="0" relativeHeight="251659264" behindDoc="1" locked="0" layoutInCell="1" allowOverlap="1" wp14:anchorId="31368615" wp14:editId="5967C37B">
          <wp:simplePos x="0" y="0"/>
          <wp:positionH relativeFrom="column">
            <wp:posOffset>4819650</wp:posOffset>
          </wp:positionH>
          <wp:positionV relativeFrom="paragraph">
            <wp:posOffset>381000</wp:posOffset>
          </wp:positionV>
          <wp:extent cx="1200150" cy="323850"/>
          <wp:effectExtent l="0" t="0" r="0" b="0"/>
          <wp:wrapTight wrapText="bothSides">
            <wp:wrapPolygon edited="0">
              <wp:start x="0" y="0"/>
              <wp:lineTo x="0" y="20329"/>
              <wp:lineTo x="21257" y="20329"/>
              <wp:lineTo x="21257" y="0"/>
              <wp:lineTo x="0" y="0"/>
            </wp:wrapPolygon>
          </wp:wrapTight>
          <wp:docPr id="2" name="Picture 2" descr="af00_r_blu_cmyk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200150" cy="323850"/>
                  </a:xfrm>
                  <a:prstGeom prst="rect">
                    <a:avLst/>
                  </a:prstGeom>
                </pic:spPr>
              </pic:pic>
            </a:graphicData>
          </a:graphic>
        </wp:anchor>
      </w:drawing>
    </w:r>
    <w:r>
      <w:rPr>
        <w:noProof/>
      </w:rPr>
      <w:drawing>
        <wp:inline distT="0" distB="0" distL="0" distR="0" wp14:anchorId="3E76FA2F" wp14:editId="6A6161D7">
          <wp:extent cx="1038225" cy="790575"/>
          <wp:effectExtent l="0" t="0" r="9525" b="9525"/>
          <wp:docPr id="1" name="Picture 1" descr="ymca_blu_cmyk_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2">
                    <a:extLst>
                      <a:ext uri="{28A0092B-C50C-407E-A947-70E740481C1C}">
                        <a14:useLocalDpi xmlns:a14="http://schemas.microsoft.com/office/drawing/2010/main" val="0"/>
                      </a:ext>
                    </a:extLst>
                  </a:blip>
                  <a:stretch>
                    <a:fillRect/>
                  </a:stretch>
                </pic:blipFill>
                <pic:spPr>
                  <a:xfrm>
                    <a:off x="0" y="0"/>
                    <a:ext cx="1038225" cy="79057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7A33263"/>
    <w:multiLevelType w:val="multilevel"/>
    <w:tmpl w:val="9A264B8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8FA7F40"/>
    <w:multiLevelType w:val="hybridMultilevel"/>
    <w:tmpl w:val="218C83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015D30"/>
    <w:multiLevelType w:val="multilevel"/>
    <w:tmpl w:val="75A6EDD2"/>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D6F0104"/>
    <w:multiLevelType w:val="multilevel"/>
    <w:tmpl w:val="2DC4289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7B239A2"/>
    <w:multiLevelType w:val="multilevel"/>
    <w:tmpl w:val="88EAFD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3A35063"/>
    <w:multiLevelType w:val="multilevel"/>
    <w:tmpl w:val="6CF8FF8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D0B3856"/>
    <w:multiLevelType w:val="multilevel"/>
    <w:tmpl w:val="D63AECC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1210001"/>
    <w:multiLevelType w:val="multilevel"/>
    <w:tmpl w:val="948EB5F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63F174D"/>
    <w:multiLevelType w:val="multilevel"/>
    <w:tmpl w:val="2D5C6E8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D9173AC"/>
    <w:multiLevelType w:val="multilevel"/>
    <w:tmpl w:val="DD00FBD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16D7CA7"/>
    <w:multiLevelType w:val="multilevel"/>
    <w:tmpl w:val="ABAEE1B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3B16D21"/>
    <w:multiLevelType w:val="multilevel"/>
    <w:tmpl w:val="A7DC335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79A0884"/>
    <w:multiLevelType w:val="multilevel"/>
    <w:tmpl w:val="CE74F7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09E568E"/>
    <w:multiLevelType w:val="multilevel"/>
    <w:tmpl w:val="A09C23B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6B6300A"/>
    <w:multiLevelType w:val="multilevel"/>
    <w:tmpl w:val="34922F7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9093D96"/>
    <w:multiLevelType w:val="multilevel"/>
    <w:tmpl w:val="A422233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18C4533"/>
    <w:multiLevelType w:val="multilevel"/>
    <w:tmpl w:val="F20E999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7611950"/>
    <w:multiLevelType w:val="multilevel"/>
    <w:tmpl w:val="9D9E1F5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8D9747E"/>
    <w:multiLevelType w:val="multilevel"/>
    <w:tmpl w:val="A4AABE0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0820783">
    <w:abstractNumId w:val="4"/>
  </w:num>
  <w:num w:numId="2" w16cid:durableId="2127430988">
    <w:abstractNumId w:val="3"/>
  </w:num>
  <w:num w:numId="3" w16cid:durableId="1397633006">
    <w:abstractNumId w:val="13"/>
  </w:num>
  <w:num w:numId="4" w16cid:durableId="947930085">
    <w:abstractNumId w:val="0"/>
  </w:num>
  <w:num w:numId="5" w16cid:durableId="349450997">
    <w:abstractNumId w:val="14"/>
  </w:num>
  <w:num w:numId="6" w16cid:durableId="2096004756">
    <w:abstractNumId w:val="6"/>
  </w:num>
  <w:num w:numId="7" w16cid:durableId="1427506262">
    <w:abstractNumId w:val="10"/>
  </w:num>
  <w:num w:numId="8" w16cid:durableId="191304288">
    <w:abstractNumId w:val="18"/>
  </w:num>
  <w:num w:numId="9" w16cid:durableId="1517695275">
    <w:abstractNumId w:val="7"/>
  </w:num>
  <w:num w:numId="10" w16cid:durableId="558371199">
    <w:abstractNumId w:val="2"/>
  </w:num>
  <w:num w:numId="11" w16cid:durableId="1669483373">
    <w:abstractNumId w:val="12"/>
  </w:num>
  <w:num w:numId="12" w16cid:durableId="1225918687">
    <w:abstractNumId w:val="15"/>
  </w:num>
  <w:num w:numId="13" w16cid:durableId="1439761351">
    <w:abstractNumId w:val="17"/>
  </w:num>
  <w:num w:numId="14" w16cid:durableId="2126196020">
    <w:abstractNumId w:val="5"/>
  </w:num>
  <w:num w:numId="15" w16cid:durableId="1587614362">
    <w:abstractNumId w:val="9"/>
  </w:num>
  <w:num w:numId="16" w16cid:durableId="524177249">
    <w:abstractNumId w:val="8"/>
  </w:num>
  <w:num w:numId="17" w16cid:durableId="1774206788">
    <w:abstractNumId w:val="16"/>
  </w:num>
  <w:num w:numId="18" w16cid:durableId="1723752222">
    <w:abstractNumId w:val="11"/>
  </w:num>
  <w:num w:numId="19" w16cid:durableId="288632457">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7EEC"/>
    <w:rsid w:val="00097EEC"/>
    <w:rsid w:val="000F4E33"/>
    <w:rsid w:val="008F383A"/>
    <w:rsid w:val="009205ED"/>
    <w:rsid w:val="009B3C1C"/>
    <w:rsid w:val="00AD2CB6"/>
    <w:rsid w:val="00C75ACD"/>
    <w:rsid w:val="00EA40BE"/>
    <w:rsid w:val="00F32D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F652E2"/>
  <w15:chartTrackingRefBased/>
  <w15:docId w15:val="{9DC9A117-3A5C-44DF-99F3-CCCEDBFB13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97EEC"/>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097EEC"/>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097EEC"/>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097EEC"/>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097EEC"/>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097EE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97EE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97EE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97EE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97EEC"/>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097EEC"/>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097EEC"/>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097EEC"/>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097EEC"/>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097EE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97EE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97EE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97EEC"/>
    <w:rPr>
      <w:rFonts w:eastAsiaTheme="majorEastAsia" w:cstheme="majorBidi"/>
      <w:color w:val="272727" w:themeColor="text1" w:themeTint="D8"/>
    </w:rPr>
  </w:style>
  <w:style w:type="paragraph" w:styleId="Title">
    <w:name w:val="Title"/>
    <w:basedOn w:val="Normal"/>
    <w:next w:val="Normal"/>
    <w:link w:val="TitleChar"/>
    <w:uiPriority w:val="10"/>
    <w:qFormat/>
    <w:rsid w:val="00097EE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97EE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97EE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97EE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97EEC"/>
    <w:pPr>
      <w:spacing w:before="160"/>
      <w:jc w:val="center"/>
    </w:pPr>
    <w:rPr>
      <w:i/>
      <w:iCs/>
      <w:color w:val="404040" w:themeColor="text1" w:themeTint="BF"/>
    </w:rPr>
  </w:style>
  <w:style w:type="character" w:customStyle="1" w:styleId="QuoteChar">
    <w:name w:val="Quote Char"/>
    <w:basedOn w:val="DefaultParagraphFont"/>
    <w:link w:val="Quote"/>
    <w:uiPriority w:val="29"/>
    <w:rsid w:val="00097EEC"/>
    <w:rPr>
      <w:i/>
      <w:iCs/>
      <w:color w:val="404040" w:themeColor="text1" w:themeTint="BF"/>
    </w:rPr>
  </w:style>
  <w:style w:type="paragraph" w:styleId="ListParagraph">
    <w:name w:val="List Paragraph"/>
    <w:basedOn w:val="Normal"/>
    <w:uiPriority w:val="34"/>
    <w:qFormat/>
    <w:rsid w:val="00097EEC"/>
    <w:pPr>
      <w:ind w:left="720"/>
      <w:contextualSpacing/>
    </w:pPr>
  </w:style>
  <w:style w:type="character" w:styleId="IntenseEmphasis">
    <w:name w:val="Intense Emphasis"/>
    <w:basedOn w:val="DefaultParagraphFont"/>
    <w:uiPriority w:val="21"/>
    <w:qFormat/>
    <w:rsid w:val="00097EEC"/>
    <w:rPr>
      <w:i/>
      <w:iCs/>
      <w:color w:val="2E74B5" w:themeColor="accent1" w:themeShade="BF"/>
    </w:rPr>
  </w:style>
  <w:style w:type="paragraph" w:styleId="IntenseQuote">
    <w:name w:val="Intense Quote"/>
    <w:basedOn w:val="Normal"/>
    <w:next w:val="Normal"/>
    <w:link w:val="IntenseQuoteChar"/>
    <w:uiPriority w:val="30"/>
    <w:qFormat/>
    <w:rsid w:val="00097EEC"/>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097EEC"/>
    <w:rPr>
      <w:i/>
      <w:iCs/>
      <w:color w:val="2E74B5" w:themeColor="accent1" w:themeShade="BF"/>
    </w:rPr>
  </w:style>
  <w:style w:type="character" w:styleId="IntenseReference">
    <w:name w:val="Intense Reference"/>
    <w:basedOn w:val="DefaultParagraphFont"/>
    <w:uiPriority w:val="32"/>
    <w:qFormat/>
    <w:rsid w:val="00097EEC"/>
    <w:rPr>
      <w:b/>
      <w:bCs/>
      <w:smallCaps/>
      <w:color w:val="2E74B5" w:themeColor="accent1" w:themeShade="BF"/>
      <w:spacing w:val="5"/>
    </w:rPr>
  </w:style>
  <w:style w:type="character" w:styleId="Hyperlink">
    <w:name w:val="Hyperlink"/>
    <w:basedOn w:val="DefaultParagraphFont"/>
    <w:uiPriority w:val="99"/>
    <w:unhideWhenUsed/>
    <w:rsid w:val="00097EEC"/>
    <w:rPr>
      <w:color w:val="0563C1" w:themeColor="hyperlink"/>
      <w:u w:val="single"/>
    </w:rPr>
  </w:style>
  <w:style w:type="character" w:styleId="UnresolvedMention">
    <w:name w:val="Unresolved Mention"/>
    <w:basedOn w:val="DefaultParagraphFont"/>
    <w:uiPriority w:val="99"/>
    <w:semiHidden/>
    <w:unhideWhenUsed/>
    <w:rsid w:val="00097EEC"/>
    <w:rPr>
      <w:color w:val="605E5C"/>
      <w:shd w:val="clear" w:color="auto" w:fill="E1DFDD"/>
    </w:rPr>
  </w:style>
  <w:style w:type="paragraph" w:styleId="Header">
    <w:name w:val="header"/>
    <w:basedOn w:val="Normal"/>
    <w:link w:val="HeaderChar"/>
    <w:uiPriority w:val="99"/>
    <w:unhideWhenUsed/>
    <w:rsid w:val="00097EEC"/>
    <w:pPr>
      <w:tabs>
        <w:tab w:val="center" w:pos="4680"/>
        <w:tab w:val="right" w:pos="9360"/>
      </w:tabs>
      <w:spacing w:after="0" w:line="240" w:lineRule="auto"/>
    </w:pPr>
  </w:style>
  <w:style w:type="character" w:customStyle="1" w:styleId="HeaderChar">
    <w:name w:val="Header Char"/>
    <w:basedOn w:val="DefaultParagraphFont"/>
    <w:link w:val="Header"/>
    <w:uiPriority w:val="99"/>
    <w:rsid w:val="00097EEC"/>
  </w:style>
  <w:style w:type="paragraph" w:styleId="Footer">
    <w:name w:val="footer"/>
    <w:basedOn w:val="Normal"/>
    <w:link w:val="FooterChar"/>
    <w:uiPriority w:val="99"/>
    <w:unhideWhenUsed/>
    <w:rsid w:val="00097EEC"/>
    <w:pPr>
      <w:tabs>
        <w:tab w:val="center" w:pos="4680"/>
        <w:tab w:val="right" w:pos="9360"/>
      </w:tabs>
      <w:spacing w:after="0" w:line="240" w:lineRule="auto"/>
    </w:pPr>
  </w:style>
  <w:style w:type="character" w:customStyle="1" w:styleId="FooterChar">
    <w:name w:val="Footer Char"/>
    <w:basedOn w:val="DefaultParagraphFont"/>
    <w:link w:val="Footer"/>
    <w:uiPriority w:val="99"/>
    <w:rsid w:val="00097E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ecure10.saashr.com/ta/6082553.careers?TrackId=%5bMyTrackingId%5d&amp;ApplyToJob=705332566&amp;full_apply=&amp;jobid=705332566" TargetMode="External"/><Relationship Id="rId3" Type="http://schemas.openxmlformats.org/officeDocument/2006/relationships/settings" Target="settings.xml"/><Relationship Id="rId7" Type="http://schemas.openxmlformats.org/officeDocument/2006/relationships/hyperlink" Target="https://secure10.saashr.com/ta/6082553.careers?TrackId=%5bMyTrackingId%5d&amp;ApplyToJob=705332566&amp;full_apply=&amp;jobid=70533256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880</Words>
  <Characters>5022</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YMCA of Greater Houston</Company>
  <LinksUpToDate>false</LinksUpToDate>
  <CharactersWithSpaces>5891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 McWhorter</dc:creator>
  <cp:keywords/>
  <dc:description/>
  <cp:lastModifiedBy>Alejandra Rodriguez</cp:lastModifiedBy>
  <cp:revision>2</cp:revision>
  <dcterms:created xsi:type="dcterms:W3CDTF">2026-08-04T18:57:00Z</dcterms:created>
  <dcterms:modified xsi:type="dcterms:W3CDTF">2026-08-04T18:57:00Z</dcterms:modified>
</cp:coreProperties>
</file>